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0/006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atliche Kooperative Gesamtschule "Herzog Ernst", Gestaltung der Außenanlagen, Los 3 - Erneuerung Zaun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- Erneuerung Zaun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